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4A7ECA" w:rsidRDefault="003F0C78">
      <w:pPr>
        <w:spacing w:line="360" w:lineRule="exact"/>
        <w:jc w:val="center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Уважаемые субъекты предпринимательства!</w:t>
      </w:r>
    </w:p>
    <w:p w14:paraId="02000000" w14:textId="77777777" w:rsidR="004A7ECA" w:rsidRDefault="004A7ECA">
      <w:pPr>
        <w:spacing w:line="360" w:lineRule="exact"/>
        <w:jc w:val="center"/>
        <w:rPr>
          <w:rFonts w:ascii="Times New Roman" w:hAnsi="Times New Roman"/>
          <w:sz w:val="28"/>
        </w:rPr>
      </w:pPr>
    </w:p>
    <w:p w14:paraId="03000000" w14:textId="77777777" w:rsidR="004A7ECA" w:rsidRDefault="003F0C78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Напоминаем Вам, что с 1 февраля 2026 г. вступил </w:t>
      </w:r>
      <w:bookmarkStart w:id="0" w:name="_GoBack"/>
      <w:r>
        <w:rPr>
          <w:rStyle w:val="1"/>
          <w:rFonts w:ascii="Times New Roman" w:hAnsi="Times New Roman"/>
          <w:sz w:val="28"/>
        </w:rPr>
        <w:t xml:space="preserve">в действие </w:t>
      </w:r>
      <w:bookmarkEnd w:id="0"/>
      <w:r>
        <w:rPr>
          <w:rStyle w:val="1"/>
          <w:rFonts w:ascii="Times New Roman" w:hAnsi="Times New Roman"/>
          <w:sz w:val="28"/>
        </w:rPr>
        <w:t>Закон от 29 сентября 2025 г. № 362-ФЗ «О внесении изменений в статью 346.43 части второй Налогового кодекса Российской Федерации» (далее – закон).</w:t>
      </w:r>
    </w:p>
    <w:p w14:paraId="04000000" w14:textId="77777777" w:rsidR="004A7ECA" w:rsidRDefault="003F0C78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Законом </w:t>
      </w:r>
      <w:r>
        <w:rPr>
          <w:rStyle w:val="1"/>
          <w:rFonts w:ascii="Times New Roman" w:hAnsi="Times New Roman"/>
          <w:sz w:val="28"/>
        </w:rPr>
        <w:t>снимается запрет на использование ПСН (</w:t>
      </w:r>
      <w:proofErr w:type="spellStart"/>
      <w:r>
        <w:rPr>
          <w:rStyle w:val="1"/>
          <w:rFonts w:ascii="Times New Roman" w:hAnsi="Times New Roman"/>
          <w:sz w:val="28"/>
        </w:rPr>
        <w:t>патентой</w:t>
      </w:r>
      <w:proofErr w:type="spellEnd"/>
      <w:r>
        <w:rPr>
          <w:rStyle w:val="1"/>
          <w:rFonts w:ascii="Times New Roman" w:hAnsi="Times New Roman"/>
          <w:sz w:val="28"/>
        </w:rPr>
        <w:t xml:space="preserve"> системы налогообложения) при оказании услуг банковского платежного агента (субагента) по принятию от физических лиц наличных денежных средств и их внесению на банковские счета этих физических лиц и по выдаче </w:t>
      </w:r>
      <w:r>
        <w:rPr>
          <w:rStyle w:val="1"/>
          <w:rFonts w:ascii="Times New Roman" w:hAnsi="Times New Roman"/>
          <w:sz w:val="28"/>
        </w:rPr>
        <w:t>физическим лицам наличных денежных средств с их банковских счетов, оказываемых банковскими платежными агентами (субагентами) этим физическим лицам при осуществлении ими розничной торговли через объекты стационарной торговой сети в сельских населенных пункт</w:t>
      </w:r>
      <w:r>
        <w:rPr>
          <w:rStyle w:val="1"/>
          <w:rFonts w:ascii="Times New Roman" w:hAnsi="Times New Roman"/>
          <w:sz w:val="28"/>
        </w:rPr>
        <w:t>ах, входящих в состав сельских поселений, муниципальных округов, городских округов.</w:t>
      </w:r>
    </w:p>
    <w:p w14:paraId="05000000" w14:textId="77777777" w:rsidR="004A7ECA" w:rsidRDefault="003F0C78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По сведению отделения по Пермскому краю Уральского главного управления Банка России, указанные изменения внесены для содействия развитию сервиса «Наличные на кассе» в целях</w:t>
      </w:r>
      <w:r>
        <w:rPr>
          <w:rStyle w:val="1"/>
          <w:rFonts w:ascii="Times New Roman" w:hAnsi="Times New Roman"/>
          <w:sz w:val="28"/>
        </w:rPr>
        <w:t xml:space="preserve"> повышения доступности финансовых услуг для населения, проживающего в сельской местности, на отдаленных, малонаселенных и труднодоступных территориях, а также для стимулирования развития малого предпринимательства на указанных территориях в области финансо</w:t>
      </w:r>
      <w:r>
        <w:rPr>
          <w:rStyle w:val="1"/>
          <w:rFonts w:ascii="Times New Roman" w:hAnsi="Times New Roman"/>
          <w:sz w:val="28"/>
        </w:rPr>
        <w:t>вых услуг.</w:t>
      </w:r>
    </w:p>
    <w:p w14:paraId="06000000" w14:textId="77777777" w:rsidR="004A7ECA" w:rsidRDefault="004A7ECA">
      <w:pPr>
        <w:spacing w:line="360" w:lineRule="exact"/>
        <w:jc w:val="both"/>
        <w:rPr>
          <w:rFonts w:ascii="Times New Roman" w:hAnsi="Times New Roman"/>
          <w:sz w:val="28"/>
        </w:rPr>
      </w:pPr>
    </w:p>
    <w:p w14:paraId="07000000" w14:textId="77777777" w:rsidR="004A7ECA" w:rsidRDefault="004A7ECA">
      <w:pPr>
        <w:spacing w:line="360" w:lineRule="exact"/>
        <w:jc w:val="center"/>
        <w:rPr>
          <w:rFonts w:ascii="Times New Roman" w:hAnsi="Times New Roman"/>
          <w:sz w:val="28"/>
        </w:rPr>
      </w:pPr>
    </w:p>
    <w:p w14:paraId="08000000" w14:textId="77777777" w:rsidR="004A7ECA" w:rsidRDefault="004A7ECA">
      <w:pPr>
        <w:spacing w:line="360" w:lineRule="exact"/>
        <w:jc w:val="both"/>
        <w:rPr>
          <w:rFonts w:ascii="Times New Roman" w:hAnsi="Times New Roman"/>
          <w:sz w:val="28"/>
        </w:rPr>
      </w:pPr>
    </w:p>
    <w:sectPr w:rsidR="004A7EC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CA"/>
    <w:rsid w:val="003F0C78"/>
    <w:rsid w:val="004A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97AFA-41BC-4509-82C1-F9E758F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2026-02-25T07:09:00Z</dcterms:created>
  <dcterms:modified xsi:type="dcterms:W3CDTF">2026-02-25T07:09:00Z</dcterms:modified>
</cp:coreProperties>
</file>